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11" w:rsidRDefault="009E4828" w:rsidP="009E4828">
      <w:pPr>
        <w:pStyle w:val="Encabezado"/>
        <w:jc w:val="center"/>
        <w:rPr>
          <w:rFonts w:ascii="Myriad Pro" w:hAnsi="Myriad Pro" w:cs="Calibri"/>
          <w:b/>
          <w:color w:val="0070C0"/>
          <w:sz w:val="22"/>
          <w:szCs w:val="22"/>
        </w:rPr>
      </w:pPr>
      <w:r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  <w:r w:rsidR="00FA2211">
        <w:rPr>
          <w:rFonts w:ascii="Myriad Pro" w:hAnsi="Myriad Pro" w:cs="Calibri"/>
          <w:b/>
          <w:color w:val="0070C0"/>
          <w:sz w:val="22"/>
          <w:szCs w:val="22"/>
        </w:rPr>
        <w:t>DÍA MUNDIAL DE LA SALUD MENTAL</w:t>
      </w:r>
    </w:p>
    <w:p w:rsidR="00F52E93" w:rsidRPr="00797390" w:rsidRDefault="00F52E93" w:rsidP="009E4828">
      <w:pPr>
        <w:pStyle w:val="Encabezado"/>
        <w:jc w:val="center"/>
        <w:rPr>
          <w:rFonts w:ascii="Myriad Pro" w:hAnsi="Myriad Pro" w:cs="Calibri"/>
          <w:b/>
          <w:color w:val="0081C9"/>
          <w:sz w:val="22"/>
          <w:szCs w:val="22"/>
        </w:rPr>
      </w:pPr>
      <w:r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</w:p>
    <w:p w:rsidR="000D1593" w:rsidRPr="00797390" w:rsidRDefault="006A69B9" w:rsidP="006E0F41">
      <w:pPr>
        <w:jc w:val="center"/>
        <w:rPr>
          <w:rFonts w:ascii="Myriad Pro" w:hAnsi="Myriad Pro" w:cs="Calibri"/>
          <w:b/>
          <w:bCs/>
          <w:color w:val="0081C9"/>
          <w:sz w:val="22"/>
          <w:szCs w:val="22"/>
        </w:rPr>
      </w:pPr>
      <w:r>
        <w:rPr>
          <w:rFonts w:ascii="Myriad Pro" w:hAnsi="Myriad Pro" w:cs="Calibri"/>
          <w:b/>
          <w:bCs/>
          <w:color w:val="0081C9"/>
          <w:sz w:val="36"/>
          <w:szCs w:val="36"/>
        </w:rPr>
        <w:t>Fundación INTRAS presenta una nueva herramienta digital de sensibilización en el Virgen del Castillo</w:t>
      </w:r>
    </w:p>
    <w:p w:rsidR="00FA2211" w:rsidRDefault="00FA2211" w:rsidP="00FA221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0C20AD" w:rsidRDefault="00FA2211" w:rsidP="000C20AD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>
        <w:rPr>
          <w:rFonts w:ascii="Myriad Pro" w:hAnsi="Myriad Pro" w:cs="Calibri"/>
          <w:b/>
          <w:bCs/>
          <w:color w:val="0081C9"/>
          <w:sz w:val="22"/>
          <w:szCs w:val="22"/>
        </w:rPr>
        <w:t>‘Teo también cuenta’</w:t>
      </w:r>
      <w:r w:rsidR="00920365">
        <w:rPr>
          <w:rFonts w:ascii="Myriad Pro" w:hAnsi="Myriad Pro" w:cs="Calibri"/>
          <w:b/>
          <w:bCs/>
          <w:color w:val="0081C9"/>
          <w:sz w:val="22"/>
          <w:szCs w:val="22"/>
        </w:rPr>
        <w:t>, un relato sobre salud mental,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da el salto al 2.0 con material audiovisual e interactivo</w:t>
      </w:r>
      <w:r w:rsidR="000C20AD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</w:t>
      </w:r>
      <w:r w:rsidR="006A69B9">
        <w:rPr>
          <w:rFonts w:ascii="Myriad Pro" w:hAnsi="Myriad Pro" w:cs="Calibri"/>
          <w:b/>
          <w:bCs/>
          <w:color w:val="0081C9"/>
          <w:sz w:val="22"/>
          <w:szCs w:val="22"/>
        </w:rPr>
        <w:t>adaptado</w:t>
      </w:r>
      <w:r w:rsidR="000C20AD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para</w:t>
      </w:r>
      <w:r w:rsidR="00920365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niños y</w:t>
      </w:r>
      <w:r w:rsidR="000C20AD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jóvenes con necesidades educativas especiales</w:t>
      </w:r>
    </w:p>
    <w:p w:rsidR="00FA2211" w:rsidRDefault="00FA2211" w:rsidP="00FA221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FA2211" w:rsidRPr="006A69B9" w:rsidRDefault="00FA2211" w:rsidP="003D2AAF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A69B9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La actividad </w:t>
      </w:r>
      <w:r w:rsidR="00920365">
        <w:rPr>
          <w:rFonts w:ascii="Myriad Pro" w:hAnsi="Myriad Pro" w:cs="Calibri"/>
          <w:b/>
          <w:bCs/>
          <w:color w:val="0081C9"/>
          <w:sz w:val="22"/>
          <w:szCs w:val="22"/>
        </w:rPr>
        <w:t>será virtual</w:t>
      </w:r>
      <w:r w:rsidRPr="006A69B9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dadas las condiciones de alerta sanitaria</w:t>
      </w:r>
    </w:p>
    <w:p w:rsidR="00FA2211" w:rsidRPr="005D11C4" w:rsidRDefault="00FA2211" w:rsidP="00FA221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20365" w:rsidRPr="008D2549" w:rsidRDefault="00FA2211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920365">
        <w:rPr>
          <w:rFonts w:ascii="Myriad Pro" w:hAnsi="Myriad Pro" w:cs="Calibri"/>
          <w:color w:val="000000"/>
          <w:sz w:val="22"/>
          <w:szCs w:val="22"/>
        </w:rPr>
        <w:t xml:space="preserve">(Zamora, </w:t>
      </w:r>
      <w:r w:rsidR="00F230D1" w:rsidRPr="00920365">
        <w:rPr>
          <w:rFonts w:ascii="Myriad Pro" w:hAnsi="Myriad Pro" w:cs="Calibri"/>
          <w:color w:val="000000"/>
          <w:sz w:val="22"/>
          <w:szCs w:val="22"/>
        </w:rPr>
        <w:t>07</w:t>
      </w:r>
      <w:r w:rsidRPr="00920365">
        <w:rPr>
          <w:rFonts w:ascii="Myriad Pro" w:hAnsi="Myriad Pro" w:cs="Calibri"/>
          <w:color w:val="000000"/>
          <w:sz w:val="22"/>
          <w:szCs w:val="22"/>
        </w:rPr>
        <w:t xml:space="preserve"> octubre 2020).</w:t>
      </w:r>
      <w:r w:rsidR="00920365" w:rsidRPr="00920365">
        <w:rPr>
          <w:rFonts w:ascii="Myriad Pro" w:hAnsi="Myriad Pro" w:cs="Calibri"/>
          <w:color w:val="000000"/>
          <w:sz w:val="22"/>
          <w:szCs w:val="22"/>
        </w:rPr>
        <w:t xml:space="preserve">- 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 xml:space="preserve">Fundación INTRAS presentará </w:t>
      </w:r>
      <w:r w:rsidR="008D2549" w:rsidRPr="008D2549">
        <w:rPr>
          <w:rFonts w:ascii="Myriad Pro" w:hAnsi="Myriad Pro" w:cs="Calibri"/>
          <w:color w:val="000000"/>
          <w:sz w:val="22"/>
          <w:szCs w:val="22"/>
        </w:rPr>
        <w:t xml:space="preserve">mañana, 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 xml:space="preserve">8 de octubre, una nueva herramienta </w:t>
      </w:r>
      <w:r w:rsidR="00A06C16" w:rsidRPr="008D2549">
        <w:rPr>
          <w:rFonts w:ascii="Myriad Pro" w:hAnsi="Myriad Pro" w:cs="Calibri"/>
          <w:color w:val="000000"/>
          <w:sz w:val="22"/>
          <w:szCs w:val="22"/>
        </w:rPr>
        <w:t xml:space="preserve">digital 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>de sensibilización</w:t>
      </w:r>
      <w:r w:rsidR="00A06C16" w:rsidRPr="008D2549">
        <w:rPr>
          <w:rFonts w:ascii="Myriad Pro" w:hAnsi="Myriad Pro" w:cs="Calibri"/>
          <w:color w:val="000000"/>
          <w:sz w:val="22"/>
          <w:szCs w:val="22"/>
        </w:rPr>
        <w:t xml:space="preserve"> sobre salud mental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8D2549" w:rsidRPr="008D2549">
        <w:rPr>
          <w:rFonts w:ascii="Myriad Pro" w:hAnsi="Myriad Pro" w:cs="Calibri"/>
          <w:color w:val="000000"/>
          <w:sz w:val="22"/>
          <w:szCs w:val="22"/>
        </w:rPr>
        <w:t xml:space="preserve">para niños y jóvenes 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>en una sesión virtual con el Colegio de Educación Especial</w:t>
      </w:r>
      <w:r w:rsidR="008D2549" w:rsidRPr="008D2549">
        <w:rPr>
          <w:rFonts w:ascii="Myriad Pro" w:hAnsi="Myriad Pro" w:cs="Calibri"/>
          <w:color w:val="000000"/>
          <w:sz w:val="22"/>
          <w:szCs w:val="22"/>
        </w:rPr>
        <w:t xml:space="preserve"> Virgen del Castillo (Zamora)</w:t>
      </w:r>
      <w:r w:rsidR="00920365" w:rsidRPr="008D2549">
        <w:rPr>
          <w:rFonts w:ascii="Myriad Pro" w:hAnsi="Myriad Pro" w:cs="Calibri"/>
          <w:color w:val="000000"/>
          <w:sz w:val="22"/>
          <w:szCs w:val="22"/>
        </w:rPr>
        <w:t>.</w:t>
      </w:r>
      <w:r w:rsidR="008D2549" w:rsidRPr="008D2549">
        <w:rPr>
          <w:rFonts w:ascii="Myriad Pro" w:hAnsi="Myriad Pro" w:cs="Calibri"/>
          <w:color w:val="000000"/>
          <w:sz w:val="22"/>
          <w:szCs w:val="22"/>
        </w:rPr>
        <w:t xml:space="preserve"> La actividad, que se realizará </w:t>
      </w:r>
      <w:r w:rsidR="00DB0DE1">
        <w:rPr>
          <w:rFonts w:ascii="Myriad Pro" w:hAnsi="Myriad Pro" w:cs="Calibri"/>
          <w:color w:val="000000"/>
          <w:sz w:val="22"/>
          <w:szCs w:val="22"/>
        </w:rPr>
        <w:t>de forma telemática</w:t>
      </w:r>
      <w:r w:rsidR="008D2549" w:rsidRPr="008D2549">
        <w:rPr>
          <w:rFonts w:ascii="Myriad Pro" w:hAnsi="Myriad Pro" w:cs="Calibri"/>
          <w:color w:val="000000"/>
          <w:sz w:val="22"/>
          <w:szCs w:val="22"/>
        </w:rPr>
        <w:t xml:space="preserve"> dadas las condiciones de alerta sanitaria, conmemora el Día Mundial de la Salud Mental del próximo 10 de octubre.</w:t>
      </w:r>
    </w:p>
    <w:p w:rsidR="00920365" w:rsidRPr="008D2549" w:rsidRDefault="00920365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</w:p>
    <w:p w:rsidR="00DB0DE1" w:rsidRDefault="008D2549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  <w:r>
        <w:rPr>
          <w:rFonts w:ascii="Myriad Pro" w:hAnsi="Myriad Pro" w:cs="Calibri"/>
          <w:color w:val="000000"/>
          <w:sz w:val="22"/>
          <w:szCs w:val="22"/>
        </w:rPr>
        <w:t xml:space="preserve">Este nuevo recurso de sensibilización, que además de ser digital se ha adaptado a niños y jóvenes con necesidades educativas especiales, parte de una exitosa herramienta que INTRAS utiliza desde hace años: el relato ‘Teo también cuenta’, protagonizado por un joven al que se le diagnostica un problema de salud mental. </w:t>
      </w:r>
    </w:p>
    <w:p w:rsidR="00DB0DE1" w:rsidRDefault="00DB0DE1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</w:p>
    <w:p w:rsidR="008D2549" w:rsidRPr="008D2549" w:rsidRDefault="008D2549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  <w:r>
        <w:rPr>
          <w:rFonts w:ascii="Myriad Pro" w:hAnsi="Myriad Pro" w:cs="Calibri"/>
          <w:color w:val="000000"/>
          <w:sz w:val="22"/>
          <w:szCs w:val="22"/>
        </w:rPr>
        <w:t>Este ‘Teo también cuenta’ 2.0</w:t>
      </w:r>
      <w:r w:rsidR="00DB0DE1">
        <w:rPr>
          <w:rFonts w:ascii="Myriad Pro" w:hAnsi="Myriad Pro" w:cs="Calibri"/>
          <w:color w:val="000000"/>
          <w:sz w:val="22"/>
          <w:szCs w:val="22"/>
        </w:rPr>
        <w:t xml:space="preserve"> incorpora material audiovisual e interactivo para conectar mejor con las sensibilidades de los niños y jóvenes actuales y poder desarrollarse ‘online’, además de en formato presencial, </w:t>
      </w:r>
      <w:r w:rsidR="00E3046B">
        <w:rPr>
          <w:rFonts w:ascii="Myriad Pro" w:hAnsi="Myriad Pro" w:cs="Calibri"/>
          <w:color w:val="000000"/>
          <w:sz w:val="22"/>
          <w:szCs w:val="22"/>
        </w:rPr>
        <w:t>por si las condiciones de</w:t>
      </w:r>
      <w:r w:rsidR="00DB0DE1">
        <w:rPr>
          <w:rFonts w:ascii="Myriad Pro" w:hAnsi="Myriad Pro" w:cs="Calibri"/>
          <w:color w:val="000000"/>
          <w:sz w:val="22"/>
          <w:szCs w:val="22"/>
        </w:rPr>
        <w:t xml:space="preserve"> seguridad sanitaria por coronavirus</w:t>
      </w:r>
      <w:r w:rsidR="00E3046B">
        <w:rPr>
          <w:rFonts w:ascii="Myriad Pro" w:hAnsi="Myriad Pro" w:cs="Calibri"/>
          <w:color w:val="000000"/>
          <w:sz w:val="22"/>
          <w:szCs w:val="22"/>
        </w:rPr>
        <w:t xml:space="preserve"> así lo requiriesen</w:t>
      </w:r>
      <w:r w:rsidR="00DB0DE1">
        <w:rPr>
          <w:rFonts w:ascii="Myriad Pro" w:hAnsi="Myriad Pro" w:cs="Calibri"/>
          <w:color w:val="000000"/>
          <w:sz w:val="22"/>
          <w:szCs w:val="22"/>
        </w:rPr>
        <w:t>.</w:t>
      </w:r>
    </w:p>
    <w:p w:rsidR="00920365" w:rsidRPr="008D2549" w:rsidRDefault="00920365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</w:p>
    <w:p w:rsidR="00991DAF" w:rsidRDefault="00991DAF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8D2549">
        <w:rPr>
          <w:rFonts w:ascii="Myriad Pro" w:hAnsi="Myriad Pro" w:cs="Calibri"/>
          <w:color w:val="000000"/>
          <w:sz w:val="22"/>
          <w:szCs w:val="22"/>
        </w:rPr>
        <w:t xml:space="preserve">Además </w:t>
      </w:r>
      <w:r w:rsidR="00DB0DE1">
        <w:rPr>
          <w:rFonts w:ascii="Myriad Pro" w:hAnsi="Myriad Pro" w:cs="Calibri"/>
          <w:color w:val="000000"/>
          <w:sz w:val="22"/>
          <w:szCs w:val="22"/>
        </w:rPr>
        <w:t xml:space="preserve">de digitalizarse, ‘Teo también cuenta’ ha dado un paso más en su evolución y </w:t>
      </w:r>
      <w:r w:rsidRPr="008D2549">
        <w:rPr>
          <w:rFonts w:ascii="Myriad Pro" w:hAnsi="Myriad Pro" w:cs="Calibri"/>
          <w:color w:val="000000"/>
          <w:sz w:val="22"/>
          <w:szCs w:val="22"/>
        </w:rPr>
        <w:t>se h</w:t>
      </w:r>
      <w:r w:rsidR="00FA2211" w:rsidRPr="008D2549">
        <w:rPr>
          <w:rFonts w:ascii="Myriad Pro" w:hAnsi="Myriad Pro" w:cs="Calibri"/>
          <w:color w:val="000000"/>
          <w:sz w:val="22"/>
          <w:szCs w:val="22"/>
        </w:rPr>
        <w:t xml:space="preserve">a </w:t>
      </w:r>
      <w:r w:rsidRPr="008D2549">
        <w:rPr>
          <w:rFonts w:ascii="Myriad Pro" w:hAnsi="Myriad Pro" w:cs="Calibri"/>
          <w:color w:val="000000"/>
          <w:sz w:val="22"/>
          <w:szCs w:val="22"/>
        </w:rPr>
        <w:t xml:space="preserve">adaptado </w:t>
      </w:r>
      <w:r w:rsidR="00DB0DE1">
        <w:rPr>
          <w:rFonts w:ascii="Myriad Pro" w:hAnsi="Myriad Pro" w:cs="Calibri"/>
          <w:color w:val="000000"/>
          <w:sz w:val="22"/>
          <w:szCs w:val="22"/>
        </w:rPr>
        <w:t>a</w:t>
      </w:r>
      <w:r w:rsidRPr="008D2549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FA2211" w:rsidRPr="008D2549">
        <w:rPr>
          <w:rFonts w:ascii="Myriad Pro" w:hAnsi="Myriad Pro" w:cs="Calibri"/>
          <w:color w:val="000000"/>
          <w:sz w:val="22"/>
          <w:szCs w:val="22"/>
        </w:rPr>
        <w:t xml:space="preserve">alumnos con necesidades educativas especiales, </w:t>
      </w:r>
      <w:r w:rsidR="00DB0DE1">
        <w:rPr>
          <w:rFonts w:ascii="Myriad Pro" w:hAnsi="Myriad Pro" w:cs="Calibri"/>
          <w:color w:val="000000"/>
          <w:sz w:val="22"/>
          <w:szCs w:val="22"/>
        </w:rPr>
        <w:t>para mejorar así</w:t>
      </w:r>
      <w:r w:rsidR="00FA2211" w:rsidRPr="008D2549">
        <w:rPr>
          <w:rFonts w:ascii="Myriad Pro" w:hAnsi="Myriad Pro" w:cs="Calibri"/>
          <w:color w:val="000000"/>
          <w:sz w:val="22"/>
          <w:szCs w:val="22"/>
        </w:rPr>
        <w:t xml:space="preserve"> la inclusión social de las personas con di</w:t>
      </w:r>
      <w:r w:rsidRPr="008D2549">
        <w:rPr>
          <w:rFonts w:ascii="Myriad Pro" w:hAnsi="Myriad Pro" w:cs="Calibri"/>
          <w:color w:val="000000"/>
          <w:sz w:val="22"/>
          <w:szCs w:val="22"/>
        </w:rPr>
        <w:t>scapacidad y malestar psíquico</w:t>
      </w:r>
      <w:r w:rsidR="000C20AD" w:rsidRPr="008D2549">
        <w:rPr>
          <w:rFonts w:ascii="Myriad Pro" w:hAnsi="Myriad Pro" w:cs="Calibri"/>
          <w:color w:val="000000"/>
          <w:sz w:val="22"/>
          <w:szCs w:val="22"/>
        </w:rPr>
        <w:t>.</w:t>
      </w:r>
      <w:r w:rsidR="00DB0DE1">
        <w:rPr>
          <w:rFonts w:ascii="Myriad Pro" w:hAnsi="Myriad Pro" w:cs="Calibri"/>
          <w:color w:val="000000"/>
          <w:sz w:val="22"/>
          <w:szCs w:val="22"/>
        </w:rPr>
        <w:t xml:space="preserve"> Por esta razón, la herramienta se probará mañana por primera vez en el Virgen del Castillo.</w:t>
      </w:r>
    </w:p>
    <w:p w:rsidR="00DB0DE1" w:rsidRPr="008D2549" w:rsidRDefault="00DB0DE1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</w:p>
    <w:p w:rsidR="00FA2211" w:rsidRPr="00920365" w:rsidRDefault="00FA2211" w:rsidP="00FA221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2"/>
          <w:szCs w:val="22"/>
        </w:rPr>
      </w:pPr>
      <w:r w:rsidRPr="008D2549">
        <w:rPr>
          <w:rFonts w:ascii="Myriad Pro" w:hAnsi="Myriad Pro" w:cs="Calibri"/>
          <w:color w:val="000000"/>
          <w:sz w:val="22"/>
          <w:szCs w:val="22"/>
        </w:rPr>
        <w:t xml:space="preserve">Los </w:t>
      </w:r>
      <w:r w:rsidR="00991DAF" w:rsidRPr="008D2549">
        <w:rPr>
          <w:rFonts w:ascii="Myriad Pro" w:hAnsi="Myriad Pro" w:cs="Calibri"/>
          <w:color w:val="000000"/>
          <w:sz w:val="22"/>
          <w:szCs w:val="22"/>
        </w:rPr>
        <w:t xml:space="preserve">destinatarios de la actividad son </w:t>
      </w:r>
      <w:r w:rsidRPr="008D2549">
        <w:rPr>
          <w:rFonts w:ascii="Myriad Pro" w:hAnsi="Myriad Pro" w:cs="Calibri"/>
          <w:color w:val="000000"/>
          <w:sz w:val="22"/>
          <w:szCs w:val="22"/>
        </w:rPr>
        <w:t>alumnos de Transición a la Vida Adulta (TVA), jóvenes de 18 a 21 años que se están formando en las áreas de moda y confección y agraria</w:t>
      </w:r>
      <w:r w:rsidR="00DB0DE1">
        <w:rPr>
          <w:rFonts w:ascii="Myriad Pro" w:hAnsi="Myriad Pro" w:cs="Calibri"/>
          <w:color w:val="000000"/>
          <w:sz w:val="22"/>
          <w:szCs w:val="22"/>
        </w:rPr>
        <w:t>,</w:t>
      </w:r>
      <w:r w:rsidRPr="008D2549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DB0DE1">
        <w:rPr>
          <w:rFonts w:ascii="Myriad Pro" w:hAnsi="Myriad Pro" w:cs="Calibri"/>
          <w:color w:val="000000"/>
          <w:sz w:val="22"/>
          <w:szCs w:val="22"/>
        </w:rPr>
        <w:t>y sus profesores</w:t>
      </w:r>
      <w:r w:rsidRPr="008D2549">
        <w:rPr>
          <w:rFonts w:ascii="Myriad Pro" w:hAnsi="Myriad Pro" w:cs="Calibri"/>
          <w:color w:val="000000"/>
          <w:sz w:val="22"/>
          <w:szCs w:val="22"/>
        </w:rPr>
        <w:t>.</w:t>
      </w:r>
      <w:r w:rsidR="00991DAF" w:rsidRPr="008D2549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="00DB0DE1">
        <w:rPr>
          <w:rFonts w:ascii="Myriad Pro" w:hAnsi="Myriad Pro" w:cs="Calibri"/>
          <w:color w:val="000000"/>
          <w:sz w:val="22"/>
          <w:szCs w:val="22"/>
        </w:rPr>
        <w:t>La sesión de mañana se repetirá el</w:t>
      </w:r>
      <w:r w:rsidR="00991DAF" w:rsidRPr="008D2549">
        <w:rPr>
          <w:rFonts w:ascii="Myriad Pro" w:hAnsi="Myriad Pro" w:cs="Calibri"/>
          <w:color w:val="000000"/>
          <w:sz w:val="22"/>
          <w:szCs w:val="22"/>
        </w:rPr>
        <w:t xml:space="preserve"> 16 de octubre.</w:t>
      </w:r>
    </w:p>
    <w:p w:rsidR="00597E94" w:rsidRPr="00920365" w:rsidRDefault="00597E94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1170D" w:rsidRPr="00920365" w:rsidRDefault="00C36325" w:rsidP="0051170D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 w:rsidRPr="00920365"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  <w:lang w:val="es-ES"/>
        </w:rPr>
        <w:t xml:space="preserve">Fundación </w:t>
      </w:r>
      <w:r w:rsidR="004E3B82" w:rsidRPr="00920365"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</w:rPr>
        <w:t>INTRAS</w:t>
      </w:r>
      <w:r w:rsidR="004E3B82" w:rsidRPr="00920365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 (Investigación y Tratamiento en Salud Mental y Servicios Sociales) </w:t>
      </w:r>
      <w:r w:rsidRPr="00920365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tiene como objetivo </w:t>
      </w:r>
      <w:r w:rsidR="004E3B82" w:rsidRPr="00920365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apoyar y acompañar a las personas que sufren un malestar psíquico a lo largo de su vida en la recuperación de su proyecto vital. También busca colaborar en el progreso y desarrollo de la sociedad en la que efectúa sus acciones.</w:t>
      </w:r>
    </w:p>
    <w:p w:rsidR="00C36325" w:rsidRDefault="00C36325" w:rsidP="0051170D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 w:rsidRPr="00920365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INTRAS es miembro de la Asociación Española de Fundaciones.</w:t>
      </w:r>
    </w:p>
    <w:p w:rsidR="00E3046B" w:rsidRPr="00920365" w:rsidRDefault="00E3046B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8967E7" w:rsidRPr="00920365" w:rsidRDefault="00560004" w:rsidP="004953D8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</w:rPr>
      </w:pPr>
      <w:r w:rsidRPr="00920365">
        <w:rPr>
          <w:rFonts w:ascii="Myriad Pro" w:hAnsi="Myriad Pro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374640" cy="86264"/>
                <wp:effectExtent l="0" t="0" r="1651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DBAA" id="Rectangle 34" o:spid="_x0000_s1026" style="position:absolute;margin-left:-.1pt;margin-top:3.55pt;width:423.2pt;height: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ZJAIAADw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WlJimMYW&#10;fUbRmOmUIFdl1GdwvsK0R/cAsULv7i3/5omxmx7TxC2AHXrBGmRVxPzsxYXoeLxKdsMH2yA82web&#10;pDq2oCMgikCOqSNP546IYyAcf86urst5iY3jGFvMp/PEKGPV82UHPrwTVpNo1BSQewJnh3sfIhlW&#10;Pack8lbJZiuVSg50u40CcmBxOPJFsVkm/ljjZZoyZKjpcjadJeQXMX8JsU3f3yC0DDjlSmosIo9f&#10;TGJVVO2taZIdmFSjjZSVOckYlRs7sLPNE6oIdhxhXDk0egs/KBlwfGvqv+8ZCErUe4OdWBZllC0k&#10;p5xdT9GBy8juMsIMR6iaBkpGcxPGHdk7kF2PLxWpdmNvsXutTMrGzo6sTmRxRJPgp3WKO3Dpp6xf&#10;S7/+CQAA//8DAFBLAwQUAAYACAAAACEA2ORP49sAAAAGAQAADwAAAGRycy9kb3ducmV2LnhtbEyO&#10;S07DQBBE90jcYdSR2CXjWJBExu0IIbxiASQ5wMTT2FbmY3km/uT0NCtYlqr06uX7yRoxUB9a7xDW&#10;qwQEucrr1tUIp2O53IEIUTmtjHeEMFOAfXF/l6tM+9F90XCItWCIC5lCaGLsMilD1ZBVYeU7ctx9&#10;+96qyLGvpe7VyHBrZJokG2lV6/ihUR29NlRdDleL8Plu3p4+uvk2l6c6rbqbGfRYIj4sppdnEJGm&#10;+DeGX31Wh4Kdzv7qdBAGYZnyEGG7BsHt7nHD+YyQJluQRS7/6xc/AAAA//8DAFBLAQItABQABgAI&#10;AAAAIQC2gziS/gAAAOEBAAATAAAAAAAAAAAAAAAAAAAAAABbQ29udGVudF9UeXBlc10ueG1sUEsB&#10;Ai0AFAAGAAgAAAAhADj9If/WAAAAlAEAAAsAAAAAAAAAAAAAAAAALwEAAF9yZWxzLy5yZWxzUEsB&#10;Ai0AFAAGAAgAAAAhAJm/z5kkAgAAPAQAAA4AAAAAAAAAAAAAAAAALgIAAGRycy9lMm9Eb2MueG1s&#10;UEsBAi0AFAAGAAgAAAAhANjkT+PbAAAABgEAAA8AAAAAAAAAAAAAAAAAfgQAAGRycy9kb3ducmV2&#10;LnhtbFBLBQYAAAAABAAEAPMAAACGBQAAAAA=&#10;" fillcolor="#0081c9" strokecolor="white"/>
            </w:pict>
          </mc:Fallback>
        </mc:AlternateContent>
      </w:r>
    </w:p>
    <w:p w:rsidR="006071B2" w:rsidRPr="00920365" w:rsidRDefault="006071B2" w:rsidP="006071B2">
      <w:pPr>
        <w:jc w:val="both"/>
        <w:rPr>
          <w:rFonts w:ascii="Myriad Pro" w:hAnsi="Myriad Pro" w:cs="Calibri"/>
          <w:b/>
          <w:bCs/>
          <w:sz w:val="21"/>
          <w:szCs w:val="21"/>
        </w:rPr>
      </w:pPr>
      <w:r w:rsidRPr="00920365">
        <w:rPr>
          <w:rFonts w:ascii="Myriad Pro" w:hAnsi="Myriad Pro" w:cs="Calibri"/>
          <w:b/>
          <w:sz w:val="21"/>
          <w:szCs w:val="21"/>
        </w:rPr>
        <w:t xml:space="preserve">Tema: </w:t>
      </w:r>
      <w:r w:rsidR="00364BE2" w:rsidRPr="00364BE2">
        <w:rPr>
          <w:rFonts w:ascii="Myriad Pro" w:hAnsi="Myriad Pro" w:cs="Calibri"/>
          <w:b/>
          <w:sz w:val="21"/>
          <w:szCs w:val="21"/>
        </w:rPr>
        <w:t>Fundación INTRAS presenta una nueva herramienta digital de sensibilización en el Virgen del Castillo</w:t>
      </w:r>
      <w:bookmarkStart w:id="0" w:name="_GoBack"/>
      <w:bookmarkEnd w:id="0"/>
    </w:p>
    <w:p w:rsidR="000C025A" w:rsidRPr="00920365" w:rsidRDefault="006071B2" w:rsidP="006007DD">
      <w:pPr>
        <w:pStyle w:val="Encabezado"/>
        <w:rPr>
          <w:rFonts w:ascii="Myriad Pro" w:hAnsi="Myriad Pro" w:cs="Calibri"/>
          <w:b/>
          <w:sz w:val="21"/>
          <w:szCs w:val="21"/>
        </w:rPr>
      </w:pPr>
      <w:r w:rsidRPr="00920365">
        <w:rPr>
          <w:rFonts w:ascii="Myriad Pro" w:hAnsi="Myriad Pro" w:cs="Calibri"/>
          <w:b/>
          <w:sz w:val="21"/>
          <w:szCs w:val="21"/>
        </w:rPr>
        <w:t xml:space="preserve">Contacto Fundación INTRAS: </w:t>
      </w:r>
    </w:p>
    <w:p w:rsidR="000C025A" w:rsidRPr="00920365" w:rsidRDefault="000C025A" w:rsidP="006007DD">
      <w:pPr>
        <w:pStyle w:val="Encabezado"/>
        <w:rPr>
          <w:rFonts w:ascii="Myriad Pro" w:hAnsi="Myriad Pro" w:cs="Calibri"/>
          <w:b/>
          <w:sz w:val="21"/>
          <w:szCs w:val="21"/>
        </w:rPr>
      </w:pPr>
      <w:r w:rsidRPr="00920365">
        <w:rPr>
          <w:rFonts w:ascii="Myriad Pro" w:hAnsi="Myriad Pro" w:cs="Calibri"/>
          <w:b/>
          <w:sz w:val="21"/>
          <w:szCs w:val="21"/>
        </w:rPr>
        <w:t xml:space="preserve">Departamento de Comunicación: </w:t>
      </w:r>
      <w:r w:rsidR="006071B2" w:rsidRPr="00920365">
        <w:rPr>
          <w:rFonts w:ascii="Myriad Pro" w:hAnsi="Myriad Pro" w:cs="Calibri"/>
          <w:b/>
          <w:sz w:val="21"/>
          <w:szCs w:val="21"/>
        </w:rPr>
        <w:t xml:space="preserve">Eva Iglesias Vázquez, </w:t>
      </w:r>
      <w:hyperlink r:id="rId7" w:history="1">
        <w:r w:rsidR="006071B2" w:rsidRPr="00920365">
          <w:rPr>
            <w:rStyle w:val="Hipervnculo"/>
            <w:rFonts w:ascii="Myriad Pro" w:hAnsi="Myriad Pro" w:cs="Calibri"/>
            <w:b/>
            <w:sz w:val="21"/>
            <w:szCs w:val="21"/>
          </w:rPr>
          <w:t>eiv@intras.es</w:t>
        </w:r>
      </w:hyperlink>
      <w:r w:rsidR="00991DAF" w:rsidRPr="00920365">
        <w:rPr>
          <w:rStyle w:val="Hipervnculo"/>
          <w:rFonts w:ascii="Myriad Pro" w:hAnsi="Myriad Pro" w:cs="Calibri"/>
          <w:b/>
          <w:sz w:val="21"/>
          <w:szCs w:val="21"/>
        </w:rPr>
        <w:t xml:space="preserve"> - </w:t>
      </w:r>
      <w:r w:rsidR="00991DAF" w:rsidRPr="00920365">
        <w:rPr>
          <w:rFonts w:ascii="Myriad Pro" w:hAnsi="Myriad Pro" w:cs="Calibri"/>
          <w:b/>
          <w:sz w:val="21"/>
          <w:szCs w:val="21"/>
        </w:rPr>
        <w:t>683 573 089</w:t>
      </w:r>
      <w:r w:rsidRPr="00920365">
        <w:rPr>
          <w:rFonts w:ascii="Myriad Pro" w:hAnsi="Myriad Pro" w:cs="Calibri"/>
          <w:b/>
          <w:sz w:val="21"/>
          <w:szCs w:val="21"/>
        </w:rPr>
        <w:t xml:space="preserve"> </w:t>
      </w:r>
    </w:p>
    <w:p w:rsidR="00991DAF" w:rsidRPr="00920365" w:rsidRDefault="00991DAF" w:rsidP="006007DD">
      <w:pPr>
        <w:pStyle w:val="Encabezado"/>
        <w:rPr>
          <w:rFonts w:ascii="Myriad Pro" w:hAnsi="Myriad Pro" w:cs="Calibri"/>
          <w:b/>
          <w:sz w:val="21"/>
          <w:szCs w:val="21"/>
        </w:rPr>
      </w:pPr>
      <w:r w:rsidRPr="00920365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374640" cy="86264"/>
                <wp:effectExtent l="0" t="0" r="16510" b="285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CB7B9" id="Rectangle 35" o:spid="_x0000_s1026" style="position:absolute;margin-left:0;margin-top:23.1pt;width:423.2pt;height:6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XIwIAADwEAAAOAAAAZHJzL2Uyb0RvYy54bWysU9uO0zAQfUfiHyy/0yS9bRs1Xa26FCEt&#10;sGLhA1zHSSx8Y+w2LV/P2OmWLvCEyIM1kxkfnzkzs7o9akUOAry0pqLFKKdEGG5radqKfv2yfbOg&#10;xAdmaqasERU9CU9v169frXpXirHtrKoFEAQxvuxdRbsQXJllnndCMz+yThgMNhY0C+hCm9XAekTX&#10;Khvn+TzrLdQOLBfe49/7IUjXCb9pBA+fmsaLQFRFkVtIJ6RzF89svWJlC8x1kp9psH9goZk0+OgF&#10;6p4FRvYg/4DSkoP1tgkjbnVmm0ZykWrAaor8t2qeOuZEqgXF8e4ik/9/sPzj4RGIrCs6ocQwjS36&#10;jKIx0ypBJrOoT+98iWlP7hFihd49WP7NE2M3HaaJOwDbd4LVyKqI+dmLC9HxeJXs+g+2Rni2DzZJ&#10;dWxAR0AUgRxTR06XjohjIBx/ziY30/kUG8cxtpiP59P0AiufLzvw4Z2wmkSjooDcEzg7PPgQybDy&#10;OSWRt0rWW6lUcqDdbRSQA4vDkS+KzfKM7q/TlCF9RZez8Swhv4j5a4ht+v4GoWXAKVdSYxF5/GIS&#10;K6Nqb02d7MCkGmykrMxZxqjc0IGdrU+oIthhhHHl0Ogs/KCkx/GtqP++ZyAoUe8NdmJZTKNsITnT&#10;2c0YHbiO7K4jzHCEqmigZDA3YdiRvQPZdvhSkWo39g6718ikbOzswOpMFkc0CX5ep7gD137K+rX0&#10;658AAAD//wMAUEsDBBQABgAIAAAAIQCycgHn3AAAAAYBAAAPAAAAZHJzL2Rvd25yZXYueG1sTI/N&#10;TsMwEITvSLyDtUjcqNMojUKIUyFEThyA0gdw4yWJaq+t2M1Pnx5zguNoRjPfVPvFaDbh6AdLArab&#10;BBhSa9VAnYDjV/NQAPNBkpLaEgpY0cO+vr2pZKnsTJ84HULHYgn5UgroQ3Al577t0Ui/sQ4pet92&#10;NDJEOXZcjXKO5UbzNElybuRAcaGXDl96bM+HixHw8aZfd+9uva7NsUtbd9WTmhsh7u+W5ydgAZfw&#10;F4Zf/IgOdWQ62Qspz7SAeCQIyPIUWHSLLM+AnQTsHgvgdcX/49c/AAAA//8DAFBLAQItABQABgAI&#10;AAAAIQC2gziS/gAAAOEBAAATAAAAAAAAAAAAAAAAAAAAAABbQ29udGVudF9UeXBlc10ueG1sUEsB&#10;Ai0AFAAGAAgAAAAhADj9If/WAAAAlAEAAAsAAAAAAAAAAAAAAAAALwEAAF9yZWxzLy5yZWxzUEsB&#10;Ai0AFAAGAAgAAAAhADoxDtcjAgAAPAQAAA4AAAAAAAAAAAAAAAAALgIAAGRycy9lMm9Eb2MueG1s&#10;UEsBAi0AFAAGAAgAAAAhALJyAefcAAAABgEAAA8AAAAAAAAAAAAAAAAAfQQAAGRycy9kb3ducmV2&#10;LnhtbFBLBQYAAAAABAAEAPMAAACGBQAAAAA=&#10;" fillcolor="#0081c9" strokecolor="white">
                <w10:wrap anchorx="margin"/>
              </v:rect>
            </w:pict>
          </mc:Fallback>
        </mc:AlternateContent>
      </w:r>
      <w:r w:rsidR="000C025A" w:rsidRPr="00920365">
        <w:rPr>
          <w:rFonts w:ascii="Myriad Pro" w:hAnsi="Myriad Pro" w:cs="Calibri"/>
          <w:b/>
          <w:sz w:val="21"/>
          <w:szCs w:val="21"/>
        </w:rPr>
        <w:t xml:space="preserve">CRPS Zamora: </w:t>
      </w:r>
      <w:r w:rsidRPr="00920365">
        <w:rPr>
          <w:rFonts w:ascii="Myriad Pro" w:hAnsi="Myriad Pro" w:cs="Calibri"/>
          <w:b/>
          <w:sz w:val="21"/>
          <w:szCs w:val="21"/>
        </w:rPr>
        <w:t>Susana Gil Martínez</w:t>
      </w:r>
      <w:r w:rsidRPr="00920365">
        <w:rPr>
          <w:rStyle w:val="Hipervnculo"/>
          <w:rFonts w:ascii="Myriad Pro" w:hAnsi="Myriad Pro" w:cs="Calibri"/>
          <w:b/>
          <w:sz w:val="21"/>
          <w:szCs w:val="21"/>
        </w:rPr>
        <w:t xml:space="preserve">. </w:t>
      </w:r>
      <w:hyperlink r:id="rId8" w:history="1">
        <w:r w:rsidRPr="00920365">
          <w:rPr>
            <w:rStyle w:val="Hipervnculo"/>
            <w:rFonts w:ascii="Myriad Pro" w:hAnsi="Myriad Pro" w:cs="Calibri"/>
            <w:b/>
            <w:sz w:val="21"/>
            <w:szCs w:val="21"/>
          </w:rPr>
          <w:t>susanagm@intras.es</w:t>
        </w:r>
      </w:hyperlink>
      <w:r w:rsidRPr="00920365">
        <w:rPr>
          <w:rStyle w:val="Hipervnculo"/>
          <w:rFonts w:ascii="Myriad Pro" w:hAnsi="Myriad Pro" w:cs="Calibri"/>
          <w:b/>
          <w:sz w:val="21"/>
          <w:szCs w:val="21"/>
        </w:rPr>
        <w:t xml:space="preserve"> - </w:t>
      </w:r>
      <w:r w:rsidRPr="00920365">
        <w:rPr>
          <w:rFonts w:ascii="Myriad Pro" w:hAnsi="Myriad Pro" w:cs="Calibri"/>
          <w:b/>
          <w:sz w:val="21"/>
          <w:szCs w:val="21"/>
        </w:rPr>
        <w:t>98</w:t>
      </w:r>
      <w:r w:rsidR="006A6E0F">
        <w:rPr>
          <w:rFonts w:ascii="Myriad Pro" w:hAnsi="Myriad Pro" w:cs="Calibri"/>
          <w:b/>
          <w:sz w:val="21"/>
          <w:szCs w:val="21"/>
        </w:rPr>
        <w:t>0</w:t>
      </w:r>
      <w:r w:rsidRPr="00920365">
        <w:rPr>
          <w:rFonts w:ascii="Myriad Pro" w:hAnsi="Myriad Pro" w:cs="Calibri"/>
          <w:b/>
          <w:sz w:val="21"/>
          <w:szCs w:val="21"/>
        </w:rPr>
        <w:t xml:space="preserve"> 528 997</w:t>
      </w:r>
    </w:p>
    <w:sectPr w:rsidR="00991DAF" w:rsidRPr="00920365" w:rsidSect="00413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701" w:bottom="1417" w:left="1701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4B" w:rsidRPr="004136B4" w:rsidRDefault="00560004" w:rsidP="004136B4">
    <w:pPr>
      <w:pStyle w:val="Piedepgina"/>
      <w:tabs>
        <w:tab w:val="clear" w:pos="4252"/>
        <w:tab w:val="clear" w:pos="8504"/>
        <w:tab w:val="center" w:pos="3261"/>
        <w:tab w:val="right" w:pos="6096"/>
      </w:tabs>
      <w:rPr>
        <w:rFonts w:ascii="Calibri" w:hAnsi="Calibri" w:cs="Calibri"/>
        <w:b/>
        <w:color w:val="0081C9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-93345</wp:posOffset>
              </wp:positionV>
              <wp:extent cx="775970" cy="501650"/>
              <wp:effectExtent l="6985" t="11430" r="7620" b="1079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E057D" id="Rectangle 16" o:spid="_x0000_s1026" style="position:absolute;margin-left:-26.45pt;margin-top:-7.35pt;width:61.1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S9HgIAADwEAAAOAAAAZHJzL2Uyb0RvYy54bWysU9uO0zAQfUfiHyy/0yRV026jpqtVlyKk&#10;BVYsfIDrOImFb4zdpuXrGTvd0oUXhMiD5cmMj8+cM17dHrUiBwFeWlPTYpJTIgy3jTRdTb9+2b65&#10;ocQHZhqmrBE1PQlPb9evX60GV4mp7a1qBBAEMb4aXE37EFyVZZ73QjM/sU4YTLYWNAsYQpc1wAZE&#10;1yqb5vk8Gyw0DiwX3uPf+zFJ1wm/bQUPn9rWi0BUTZFbSCukdRfXbL1iVQfM9ZKfabB/YKGZNHjp&#10;BeqeBUb2IP+A0pKD9bYNE251ZttWcpF6wG6K/LdunnrmROoFxfHuIpP/f7D84+ERiGzQO0oM02jR&#10;ZxSNmU4JUsyjPoPzFZY9uUeIHXr3YPk3T4zd9Fgm7gDs0AvWIKsi1mcvDsTA41GyGz7YBuHZPtgk&#10;1bEFHQFRBHJMjpwujohjIBx/LhblcoG+cUyVeTEvk2MZq54PO/DhnbCaxE1NAbkncHZ48CGSYdVz&#10;SSJvlWy2UqkUQLfbKCAHhsOxTV/ijz1elylDhpouy2mZkF/k/N9BaBlwypXUNb3J4zfOXVTtrWnS&#10;DAYm1bhHysqcZYzKjQ7sbHNCFcGOI4xPDje9hR+UDDi+NfXf9wwEJeq9QSeWxWwW5z0Fs3IxxQCu&#10;M7vrDDMcoWoaKBm3mzC+kb0D2fV4U5F6N/YO3WtlUjY6O7I6k8URTYKfn1N8A9dxqvr16Nc/AQAA&#10;//8DAFBLAwQUAAYACAAAACEA4qjiTN8AAAAJAQAADwAAAGRycy9kb3ducmV2LnhtbEyPwU7DMAyG&#10;70i8Q2Qkblu6rWysNJ1gFO3CYWxw9xLTVjRJ1WRbx9NjTnCyLX/6/TlfDbYVJ+pD452CyTgBQU57&#10;07hKwfv+ZXQPIkR0BlvvSMGFAqyK66scM+PP7o1Ou1gJDnEhQwV1jF0mZdA1WQxj35Hj3afvLUYe&#10;+0qaHs8cbls5TZK5tNg4vlBjR+ua9NfuaBVsEZ+33xutn8rLa1rS+qMk3yp1ezM8PoCINMQ/GH71&#10;WR0Kdjr4ozNBtApGd9Mlo9xM0gUIJubLGYgD13QGssjl/w+KHwAAAP//AwBQSwECLQAUAAYACAAA&#10;ACEAtoM4kv4AAADhAQAAEwAAAAAAAAAAAAAAAAAAAAAAW0NvbnRlbnRfVHlwZXNdLnhtbFBLAQIt&#10;ABQABgAIAAAAIQA4/SH/1gAAAJQBAAALAAAAAAAAAAAAAAAAAC8BAABfcmVscy8ucmVsc1BLAQIt&#10;ABQABgAIAAAAIQCYPhS9HgIAADwEAAAOAAAAAAAAAAAAAAAAAC4CAABkcnMvZTJvRG9jLnhtbFBL&#10;AQItABQABgAIAAAAIQDiqOJM3wAAAAkBAAAPAAAAAAAAAAAAAAAAAHgEAABkcnMvZG93bnJldi54&#10;bWxQSwUGAAAAAAQABADzAAAAhAUAAAAA&#10;" strokecolor="white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-19685</wp:posOffset>
          </wp:positionV>
          <wp:extent cx="539750" cy="287020"/>
          <wp:effectExtent l="0" t="0" r="0" b="0"/>
          <wp:wrapNone/>
          <wp:docPr id="14" name="Imagen 14" descr="Lea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a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</wp:posOffset>
          </wp:positionH>
          <wp:positionV relativeFrom="paragraph">
            <wp:posOffset>1905</wp:posOffset>
          </wp:positionV>
          <wp:extent cx="539750" cy="222250"/>
          <wp:effectExtent l="0" t="0" r="0" b="6350"/>
          <wp:wrapSquare wrapText="bothSides"/>
          <wp:docPr id="15" name="Imagen 15" descr="EF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FQ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B4">
      <w:rPr>
        <w:rFonts w:ascii="Calibri" w:hAnsi="Calibri" w:cs="Calibri"/>
        <w:sz w:val="20"/>
        <w:szCs w:val="20"/>
      </w:rPr>
      <w:tab/>
    </w:r>
    <w:r w:rsidR="004136B4" w:rsidRPr="004136B4">
      <w:rPr>
        <w:rFonts w:ascii="Calibri" w:hAnsi="Calibri" w:cs="Calibri"/>
        <w:b/>
        <w:color w:val="0081C9"/>
        <w:sz w:val="36"/>
        <w:szCs w:val="20"/>
      </w:rPr>
      <w:t>www.intras.es</w:t>
    </w:r>
    <w:r w:rsidR="004136B4" w:rsidRPr="004136B4">
      <w:rPr>
        <w:rFonts w:ascii="Calibri" w:hAnsi="Calibri" w:cs="Calibri"/>
        <w:b/>
        <w:color w:val="0081C9"/>
        <w:sz w:val="36"/>
        <w:szCs w:val="20"/>
      </w:rPr>
      <w:tab/>
      <w:t>@</w:t>
    </w:r>
    <w:proofErr w:type="spellStart"/>
    <w:r w:rsidR="004136B4" w:rsidRPr="004136B4">
      <w:rPr>
        <w:rFonts w:ascii="Calibri" w:hAnsi="Calibri" w:cs="Calibri"/>
        <w:b/>
        <w:color w:val="0081C9"/>
        <w:sz w:val="36"/>
        <w:szCs w:val="20"/>
      </w:rPr>
      <w:t>fintras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B2" w:rsidRPr="004136B4" w:rsidRDefault="00560004">
    <w:pPr>
      <w:pStyle w:val="Encabezado"/>
      <w:rPr>
        <w:color w:val="0081C9"/>
      </w:rPr>
    </w:pPr>
    <w:r>
      <w:rPr>
        <w:noProof/>
        <w:color w:val="0081C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-1113155</wp:posOffset>
              </wp:positionH>
              <wp:positionV relativeFrom="paragraph">
                <wp:posOffset>376555</wp:posOffset>
              </wp:positionV>
              <wp:extent cx="7568565" cy="187325"/>
              <wp:effectExtent l="10795" t="5080" r="12065" b="762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87325"/>
                      </a:xfrm>
                      <a:prstGeom prst="rect">
                        <a:avLst/>
                      </a:prstGeom>
                      <a:solidFill>
                        <a:srgbClr val="0081C9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30E05" id="Rectangle 13" o:spid="_x0000_s1026" style="position:absolute;margin-left:-87.65pt;margin-top:29.65pt;width:595.9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IQIAAD0EAAAOAAAAZHJzL2Uyb0RvYy54bWysU9uO0zAQfUfiHyy/0yTdXqOmq1WXIqQF&#10;Vix8gOs4iYVvjN2m5esZO91SLuIBkQdrJjM+PnNmZnV71IocBHhpTUWLUU6JMNzW0rQV/fxp+2pB&#10;iQ/M1ExZIyp6Ep7erl++WPWuFGPbWVULIAhifNm7inYhuDLLPO+EZn5knTAYbCxoFtCFNquB9Yiu&#10;VTbO81nWW6gdWC68x7/3Q5CuE37TCB4+NI0XgaiKIreQTkjnLp7ZesXKFpjrJD/TYP/AQjNp8NEL&#10;1D0LjOxB/galJQfrbRNG3OrMNo3kItWA1RT5L9U8dcyJVAuK491FJv//YPn7wyMQWVd0TIlhGlv0&#10;EUVjplWCFDdRn975EtOe3CPECr17sPyLJ8ZuOkwTdwC27wSrkVUR87OfLkTH41Wy69/ZGuHZPtgk&#10;1bEBHQFRBHJMHTldOiKOgXD8OZ/OFtPZlBKOsWIxvxlP0xOsfL7twIc3wmoSjYoCkk/o7PDgQ2TD&#10;yueUxN4qWW+lUsmBdrdRQA4sTke+KDbLM7q/TlOG9BVdTvHtv0Ns0/cnCC0DjrmSuqKLPH4xiZVR&#10;ttemTnZgUg02UlbmrGOUbmjBztYnlBHsMMO4c2h0Fr5R0uP8VtR/3TMQlKi3BluxLCaTOPDJmUzn&#10;Y3TgOrK7jjDDEaqigZLB3IRhSfYOZNvhS0Wq3dg7bF8jk7KxtQOrM1mc0ST4eZ/iElz7KevH1q+/&#10;AwAA//8DAFBLAwQUAAYACAAAACEAOJ2gzeAAAAALAQAADwAAAGRycy9kb3ducmV2LnhtbEyPy07D&#10;MBBF90j8gzVI7FonRQkhzaRCiKxYQEs/wI2HJKofUezm0a/HXcFqNJqjO+cWu1krNtLgOmsQ4nUE&#10;jExtZWcahON3tcqAOS+MFMoaQljIwa68vytELu1k9jQefMNCiHG5QGi973POXd2SFm5tezLh9mMH&#10;LXxYh4bLQUwhXCu+iaKUa9GZ8KEVPb21VJ8PF43w9aHek89+uS7VsdnU/VWNcqoQHx/m1y0wT7P/&#10;g+GmH9ShDE4nezHSMYWwip+Tp8AiJC9h3ogoTlNgJ4Qsy4CXBf/fofwFAAD//wMAUEsBAi0AFAAG&#10;AAgAAAAhALaDOJL+AAAA4QEAABMAAAAAAAAAAAAAAAAAAAAAAFtDb250ZW50X1R5cGVzXS54bWxQ&#10;SwECLQAUAAYACAAAACEAOP0h/9YAAACUAQAACwAAAAAAAAAAAAAAAAAvAQAAX3JlbHMvLnJlbHNQ&#10;SwECLQAUAAYACAAAACEAIpMi/CECAAA9BAAADgAAAAAAAAAAAAAAAAAuAgAAZHJzL2Uyb0RvYy54&#10;bWxQSwECLQAUAAYACAAAACEAOJ2gzeAAAAALAQAADwAAAAAAAAAAAAAAAAB7BAAAZHJzL2Rvd25y&#10;ZXYueG1sUEsFBgAAAAAEAAQA8wAAAIgFAAAAAA==&#10;" fillcolor="#0081c9" strokecolor="white"/>
          </w:pict>
        </mc:Fallback>
      </mc:AlternateContent>
    </w:r>
    <w:r>
      <w:rPr>
        <w:noProof/>
        <w:color w:val="0081C9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-237490</wp:posOffset>
          </wp:positionV>
          <wp:extent cx="1852295" cy="581660"/>
          <wp:effectExtent l="0" t="0" r="0" b="8890"/>
          <wp:wrapSquare wrapText="bothSides"/>
          <wp:docPr id="12" name="Imagen 12" descr="logo_in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in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DD">
      <w:rPr>
        <w:rFonts w:ascii="Calibri" w:hAnsi="Calibri" w:cs="Calibri"/>
        <w:b/>
        <w:color w:val="0081C9"/>
        <w:sz w:val="40"/>
        <w:szCs w:val="22"/>
      </w:rPr>
      <w:t xml:space="preserve">Nota </w:t>
    </w:r>
    <w:r w:rsidR="0051170D">
      <w:rPr>
        <w:rFonts w:ascii="Calibri" w:hAnsi="Calibri" w:cs="Calibri"/>
        <w:b/>
        <w:color w:val="0081C9"/>
        <w:sz w:val="40"/>
        <w:szCs w:val="22"/>
      </w:rPr>
      <w:t>de prensa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6C24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E0A33"/>
    <w:multiLevelType w:val="hybridMultilevel"/>
    <w:tmpl w:val="25DCD340"/>
    <w:lvl w:ilvl="0" w:tplc="48484F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91B"/>
    <w:multiLevelType w:val="hybridMultilevel"/>
    <w:tmpl w:val="D36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F6"/>
    <w:multiLevelType w:val="hybridMultilevel"/>
    <w:tmpl w:val="5082F436"/>
    <w:lvl w:ilvl="0" w:tplc="0FE0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5FE"/>
    <w:multiLevelType w:val="hybridMultilevel"/>
    <w:tmpl w:val="C4AEF082"/>
    <w:lvl w:ilvl="0" w:tplc="0380958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297A"/>
    <w:multiLevelType w:val="hybridMultilevel"/>
    <w:tmpl w:val="60D2E6C4"/>
    <w:lvl w:ilvl="0" w:tplc="59B25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F80"/>
    <w:multiLevelType w:val="hybridMultilevel"/>
    <w:tmpl w:val="4790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>
      <o:colormru v:ext="edit" colors="#36f,#0081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D"/>
    <w:rsid w:val="000039E2"/>
    <w:rsid w:val="0004235D"/>
    <w:rsid w:val="00071F65"/>
    <w:rsid w:val="00082EA6"/>
    <w:rsid w:val="000903DF"/>
    <w:rsid w:val="00093919"/>
    <w:rsid w:val="00094419"/>
    <w:rsid w:val="000969CD"/>
    <w:rsid w:val="000A7427"/>
    <w:rsid w:val="000C025A"/>
    <w:rsid w:val="000C20AD"/>
    <w:rsid w:val="000D1593"/>
    <w:rsid w:val="000E25A8"/>
    <w:rsid w:val="00114A3E"/>
    <w:rsid w:val="00130B89"/>
    <w:rsid w:val="00144D36"/>
    <w:rsid w:val="00153C9D"/>
    <w:rsid w:val="0015415C"/>
    <w:rsid w:val="00164A59"/>
    <w:rsid w:val="0016520B"/>
    <w:rsid w:val="0016613B"/>
    <w:rsid w:val="00171299"/>
    <w:rsid w:val="00192EF7"/>
    <w:rsid w:val="001A0383"/>
    <w:rsid w:val="001B3F55"/>
    <w:rsid w:val="001B49D9"/>
    <w:rsid w:val="001B5415"/>
    <w:rsid w:val="001B757A"/>
    <w:rsid w:val="001C28DC"/>
    <w:rsid w:val="002305EB"/>
    <w:rsid w:val="0023587D"/>
    <w:rsid w:val="00243DC4"/>
    <w:rsid w:val="0027546F"/>
    <w:rsid w:val="002D310A"/>
    <w:rsid w:val="002F0D78"/>
    <w:rsid w:val="00314258"/>
    <w:rsid w:val="003147A9"/>
    <w:rsid w:val="00332880"/>
    <w:rsid w:val="0034548C"/>
    <w:rsid w:val="00362F87"/>
    <w:rsid w:val="00364BE2"/>
    <w:rsid w:val="00366664"/>
    <w:rsid w:val="003962CA"/>
    <w:rsid w:val="00397D99"/>
    <w:rsid w:val="003A234B"/>
    <w:rsid w:val="003A4D31"/>
    <w:rsid w:val="003C423F"/>
    <w:rsid w:val="003D2057"/>
    <w:rsid w:val="003D5928"/>
    <w:rsid w:val="003D6E69"/>
    <w:rsid w:val="004136B4"/>
    <w:rsid w:val="00417058"/>
    <w:rsid w:val="004410B8"/>
    <w:rsid w:val="004525CC"/>
    <w:rsid w:val="004953D8"/>
    <w:rsid w:val="004C6AAC"/>
    <w:rsid w:val="004C7B1A"/>
    <w:rsid w:val="004D177F"/>
    <w:rsid w:val="004E3B82"/>
    <w:rsid w:val="0051170D"/>
    <w:rsid w:val="005165C5"/>
    <w:rsid w:val="0052102C"/>
    <w:rsid w:val="00560004"/>
    <w:rsid w:val="00563543"/>
    <w:rsid w:val="00570FF1"/>
    <w:rsid w:val="00591E66"/>
    <w:rsid w:val="00597E94"/>
    <w:rsid w:val="005A10B4"/>
    <w:rsid w:val="005A6CB9"/>
    <w:rsid w:val="005B2358"/>
    <w:rsid w:val="005B4170"/>
    <w:rsid w:val="005D11C4"/>
    <w:rsid w:val="005F2C08"/>
    <w:rsid w:val="006000C1"/>
    <w:rsid w:val="006007DD"/>
    <w:rsid w:val="006071B2"/>
    <w:rsid w:val="00620D38"/>
    <w:rsid w:val="00622324"/>
    <w:rsid w:val="0063425D"/>
    <w:rsid w:val="00666E91"/>
    <w:rsid w:val="00677285"/>
    <w:rsid w:val="00682662"/>
    <w:rsid w:val="006911CB"/>
    <w:rsid w:val="00691472"/>
    <w:rsid w:val="006A69B9"/>
    <w:rsid w:val="006A6E0F"/>
    <w:rsid w:val="006C0CD3"/>
    <w:rsid w:val="006C72C1"/>
    <w:rsid w:val="006D1856"/>
    <w:rsid w:val="006E0F41"/>
    <w:rsid w:val="006E3C53"/>
    <w:rsid w:val="006F217D"/>
    <w:rsid w:val="00707E2A"/>
    <w:rsid w:val="00745D92"/>
    <w:rsid w:val="00761CB1"/>
    <w:rsid w:val="00797390"/>
    <w:rsid w:val="007A52F1"/>
    <w:rsid w:val="007B0123"/>
    <w:rsid w:val="007C1125"/>
    <w:rsid w:val="007D25C9"/>
    <w:rsid w:val="007D722B"/>
    <w:rsid w:val="0080414C"/>
    <w:rsid w:val="00806F6E"/>
    <w:rsid w:val="00844418"/>
    <w:rsid w:val="00844C73"/>
    <w:rsid w:val="0085604A"/>
    <w:rsid w:val="008931B9"/>
    <w:rsid w:val="008967E7"/>
    <w:rsid w:val="008B2E55"/>
    <w:rsid w:val="008B793E"/>
    <w:rsid w:val="008D2549"/>
    <w:rsid w:val="008F0C37"/>
    <w:rsid w:val="00920365"/>
    <w:rsid w:val="00970A4C"/>
    <w:rsid w:val="00973267"/>
    <w:rsid w:val="00974780"/>
    <w:rsid w:val="00976C48"/>
    <w:rsid w:val="00991DAF"/>
    <w:rsid w:val="009C0C21"/>
    <w:rsid w:val="009C1143"/>
    <w:rsid w:val="009C76AF"/>
    <w:rsid w:val="009E34C3"/>
    <w:rsid w:val="009E4828"/>
    <w:rsid w:val="009F5A22"/>
    <w:rsid w:val="00A03F83"/>
    <w:rsid w:val="00A06C16"/>
    <w:rsid w:val="00A16006"/>
    <w:rsid w:val="00A32239"/>
    <w:rsid w:val="00A35C7B"/>
    <w:rsid w:val="00A37090"/>
    <w:rsid w:val="00A62CE5"/>
    <w:rsid w:val="00A9697B"/>
    <w:rsid w:val="00AA43B8"/>
    <w:rsid w:val="00AC671E"/>
    <w:rsid w:val="00AD188F"/>
    <w:rsid w:val="00AF4B64"/>
    <w:rsid w:val="00B16D1F"/>
    <w:rsid w:val="00B27550"/>
    <w:rsid w:val="00B40074"/>
    <w:rsid w:val="00B45A76"/>
    <w:rsid w:val="00B633AD"/>
    <w:rsid w:val="00BB42BB"/>
    <w:rsid w:val="00BB6773"/>
    <w:rsid w:val="00BB76EA"/>
    <w:rsid w:val="00BD33C1"/>
    <w:rsid w:val="00BD3BAA"/>
    <w:rsid w:val="00BD5DEC"/>
    <w:rsid w:val="00BD62FF"/>
    <w:rsid w:val="00BE7AF5"/>
    <w:rsid w:val="00C022D1"/>
    <w:rsid w:val="00C111BC"/>
    <w:rsid w:val="00C36325"/>
    <w:rsid w:val="00C4108D"/>
    <w:rsid w:val="00C51330"/>
    <w:rsid w:val="00C706B3"/>
    <w:rsid w:val="00C73FC0"/>
    <w:rsid w:val="00C768DB"/>
    <w:rsid w:val="00C940D4"/>
    <w:rsid w:val="00C952A4"/>
    <w:rsid w:val="00C97CF9"/>
    <w:rsid w:val="00CA22DA"/>
    <w:rsid w:val="00CD0D68"/>
    <w:rsid w:val="00CD3F53"/>
    <w:rsid w:val="00CD5B73"/>
    <w:rsid w:val="00CE0B33"/>
    <w:rsid w:val="00CE73B6"/>
    <w:rsid w:val="00CF7691"/>
    <w:rsid w:val="00D36005"/>
    <w:rsid w:val="00D369CC"/>
    <w:rsid w:val="00D45A0B"/>
    <w:rsid w:val="00D70359"/>
    <w:rsid w:val="00D735CD"/>
    <w:rsid w:val="00D817A9"/>
    <w:rsid w:val="00D9036E"/>
    <w:rsid w:val="00DB0B26"/>
    <w:rsid w:val="00DB0DE1"/>
    <w:rsid w:val="00DC255F"/>
    <w:rsid w:val="00DD17FD"/>
    <w:rsid w:val="00DE664F"/>
    <w:rsid w:val="00E032AE"/>
    <w:rsid w:val="00E20E7F"/>
    <w:rsid w:val="00E3046B"/>
    <w:rsid w:val="00E30AA5"/>
    <w:rsid w:val="00E468AA"/>
    <w:rsid w:val="00E959EC"/>
    <w:rsid w:val="00E95D4D"/>
    <w:rsid w:val="00E97521"/>
    <w:rsid w:val="00EC2D61"/>
    <w:rsid w:val="00ED0132"/>
    <w:rsid w:val="00EF32A7"/>
    <w:rsid w:val="00F230D1"/>
    <w:rsid w:val="00F250F5"/>
    <w:rsid w:val="00F276F7"/>
    <w:rsid w:val="00F30054"/>
    <w:rsid w:val="00F40536"/>
    <w:rsid w:val="00F52E93"/>
    <w:rsid w:val="00F67213"/>
    <w:rsid w:val="00F859CF"/>
    <w:rsid w:val="00FA2211"/>
    <w:rsid w:val="00FA554B"/>
    <w:rsid w:val="00FB3076"/>
    <w:rsid w:val="00FC2650"/>
    <w:rsid w:val="00FC4B33"/>
    <w:rsid w:val="00FD1005"/>
    <w:rsid w:val="00FE2662"/>
    <w:rsid w:val="00FE5A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36f,#0081c9"/>
    </o:shapedefaults>
    <o:shapelayout v:ext="edit">
      <o:idmap v:ext="edit" data="1"/>
    </o:shapelayout>
  </w:shapeDefaults>
  <w:decimalSymbol w:val=","/>
  <w:listSeparator w:val=";"/>
  <w15:docId w15:val="{93EACC6E-AFE6-4991-AA48-1B194C7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93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D3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36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360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4235D"/>
    <w:rPr>
      <w:b/>
      <w:bCs/>
    </w:rPr>
  </w:style>
  <w:style w:type="paragraph" w:styleId="Textoindependiente">
    <w:name w:val="Body Text"/>
    <w:basedOn w:val="Normal"/>
    <w:rsid w:val="0004235D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04235D"/>
    <w:pPr>
      <w:tabs>
        <w:tab w:val="center" w:pos="4252"/>
        <w:tab w:val="right" w:pos="8504"/>
      </w:tabs>
    </w:pPr>
  </w:style>
  <w:style w:type="character" w:styleId="Hipervnculo">
    <w:name w:val="Hyperlink"/>
    <w:rsid w:val="0004235D"/>
    <w:rPr>
      <w:color w:val="0000FF"/>
      <w:u w:val="single"/>
    </w:rPr>
  </w:style>
  <w:style w:type="paragraph" w:styleId="NormalWeb">
    <w:name w:val="Normal (Web)"/>
    <w:basedOn w:val="Normal"/>
    <w:rsid w:val="00F52E93"/>
    <w:pPr>
      <w:spacing w:before="100" w:beforeAutospacing="1" w:after="100" w:afterAutospacing="1"/>
    </w:pPr>
  </w:style>
  <w:style w:type="paragraph" w:styleId="Piedepgina">
    <w:name w:val="footer"/>
    <w:basedOn w:val="Normal"/>
    <w:rsid w:val="00C952A4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D360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D360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D36005"/>
    <w:rPr>
      <w:rFonts w:ascii="Calibri" w:eastAsia="Times New Roman" w:hAnsi="Calibri" w:cs="Times New Roman"/>
      <w:b/>
      <w:bCs/>
      <w:sz w:val="28"/>
      <w:szCs w:val="28"/>
    </w:rPr>
  </w:style>
  <w:style w:type="paragraph" w:styleId="Listaconvietas2">
    <w:name w:val="List Bullet 2"/>
    <w:basedOn w:val="Normal"/>
    <w:rsid w:val="00D36005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D36005"/>
    <w:pPr>
      <w:ind w:left="708"/>
    </w:pPr>
  </w:style>
  <w:style w:type="character" w:customStyle="1" w:styleId="fwb">
    <w:name w:val="fwb"/>
    <w:rsid w:val="008967E7"/>
  </w:style>
  <w:style w:type="character" w:customStyle="1" w:styleId="Ninguno">
    <w:name w:val="Ninguno"/>
    <w:rsid w:val="004E3B82"/>
    <w:rPr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364B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6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5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gm@intras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iv@intras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Servimedia</Company>
  <LinksUpToDate>false</LinksUpToDate>
  <CharactersWithSpaces>2754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mailto:eiv@intras.es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Montero Llorente</dc:creator>
  <cp:lastModifiedBy>Eva Iglesias</cp:lastModifiedBy>
  <cp:revision>5</cp:revision>
  <cp:lastPrinted>2020-10-06T11:21:00Z</cp:lastPrinted>
  <dcterms:created xsi:type="dcterms:W3CDTF">2020-10-06T07:35:00Z</dcterms:created>
  <dcterms:modified xsi:type="dcterms:W3CDTF">2020-10-06T11:22:00Z</dcterms:modified>
</cp:coreProperties>
</file>